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87053" w14:textId="77777777" w:rsidR="006F0657" w:rsidRDefault="006F0657" w:rsidP="006F0657">
      <w:pPr>
        <w:pStyle w:val="Nagwek1"/>
        <w:tabs>
          <w:tab w:val="left" w:pos="5195"/>
        </w:tabs>
        <w:spacing w:before="76"/>
        <w:ind w:left="0"/>
        <w:jc w:val="right"/>
        <w:rPr>
          <w:b w:val="0"/>
          <w:spacing w:val="-60"/>
          <w:u w:val="thick"/>
        </w:rPr>
      </w:pPr>
      <w:r>
        <w:rPr>
          <w:b w:val="0"/>
          <w:spacing w:val="-60"/>
          <w:u w:val="thick"/>
        </w:rPr>
        <w:t xml:space="preserve"> </w:t>
      </w:r>
      <w:r>
        <w:t>ZAŁĄCZNIK NR 3B DO</w:t>
      </w:r>
      <w:r w:rsidRPr="00C95729">
        <w:t xml:space="preserve"> </w:t>
      </w:r>
      <w:r>
        <w:t>ZAPROSZENIA</w:t>
      </w:r>
    </w:p>
    <w:p w14:paraId="0A19C70B" w14:textId="77777777" w:rsidR="006F0657" w:rsidRDefault="006F0657" w:rsidP="006F0657">
      <w:pPr>
        <w:pStyle w:val="Nagwek1"/>
        <w:tabs>
          <w:tab w:val="left" w:pos="5195"/>
        </w:tabs>
        <w:spacing w:before="76"/>
        <w:ind w:left="0"/>
      </w:pPr>
      <w:r>
        <w:rPr>
          <w:u w:val="thick"/>
        </w:rPr>
        <w:t>Podmiot</w:t>
      </w:r>
      <w:r>
        <w:rPr>
          <w:spacing w:val="-2"/>
          <w:u w:val="thick"/>
        </w:rPr>
        <w:t xml:space="preserve"> </w:t>
      </w:r>
      <w:r>
        <w:rPr>
          <w:u w:val="thick"/>
        </w:rPr>
        <w:t>udostępniający</w:t>
      </w:r>
      <w:r>
        <w:rPr>
          <w:spacing w:val="-1"/>
          <w:u w:val="thick"/>
        </w:rPr>
        <w:t xml:space="preserve"> </w:t>
      </w:r>
      <w:r>
        <w:rPr>
          <w:u w:val="thick"/>
        </w:rPr>
        <w:t>zasoby:</w:t>
      </w:r>
    </w:p>
    <w:p w14:paraId="19F5AEE4" w14:textId="77777777" w:rsidR="006F0657" w:rsidRDefault="006F0657" w:rsidP="006F0657">
      <w:pPr>
        <w:pStyle w:val="Tekstpodstawowy"/>
        <w:spacing w:before="3"/>
        <w:rPr>
          <w:b/>
          <w:sz w:val="16"/>
        </w:rPr>
      </w:pPr>
    </w:p>
    <w:p w14:paraId="014315A8" w14:textId="77777777" w:rsidR="006F0657" w:rsidRDefault="006F0657" w:rsidP="006F0657">
      <w:pPr>
        <w:pStyle w:val="Tekstpodstawowy"/>
        <w:spacing w:before="90"/>
      </w:pPr>
      <w:r>
        <w:t>………………………………</w:t>
      </w:r>
    </w:p>
    <w:p w14:paraId="05A283AF" w14:textId="77777777" w:rsidR="006F0657" w:rsidRDefault="006F0657" w:rsidP="006F0657">
      <w:pPr>
        <w:pStyle w:val="Tekstpodstawowy"/>
      </w:pPr>
      <w:r>
        <w:t>………………………………</w:t>
      </w:r>
    </w:p>
    <w:p w14:paraId="46A28626" w14:textId="77777777" w:rsidR="006F0657" w:rsidRDefault="006F0657" w:rsidP="006F0657">
      <w:pPr>
        <w:spacing w:before="1"/>
        <w:rPr>
          <w:i/>
          <w:sz w:val="20"/>
        </w:rPr>
      </w:pPr>
      <w:r>
        <w:rPr>
          <w:i/>
          <w:sz w:val="20"/>
        </w:rPr>
        <w:t>(pełna nazwa/firma,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adres)</w:t>
      </w:r>
    </w:p>
    <w:p w14:paraId="64014045" w14:textId="77777777" w:rsidR="006F0657" w:rsidRDefault="006F0657" w:rsidP="006F0657">
      <w:pPr>
        <w:pStyle w:val="Tekstpodstawowy"/>
        <w:spacing w:before="139"/>
      </w:pPr>
      <w:r>
        <w:rPr>
          <w:u w:val="single"/>
        </w:rPr>
        <w:t>reprezentowany</w:t>
      </w:r>
      <w:r>
        <w:rPr>
          <w:spacing w:val="-6"/>
          <w:u w:val="single"/>
        </w:rPr>
        <w:t xml:space="preserve"> </w:t>
      </w:r>
      <w:r>
        <w:rPr>
          <w:u w:val="single"/>
        </w:rPr>
        <w:t>przez:</w:t>
      </w:r>
    </w:p>
    <w:p w14:paraId="1F0B7734" w14:textId="77777777" w:rsidR="006F0657" w:rsidRDefault="006F0657" w:rsidP="006F0657">
      <w:pPr>
        <w:pStyle w:val="Tekstpodstawowy"/>
        <w:spacing w:before="182" w:line="275" w:lineRule="exact"/>
      </w:pPr>
      <w:r>
        <w:t>………………………………….................................</w:t>
      </w:r>
    </w:p>
    <w:p w14:paraId="15E8BB18" w14:textId="77777777" w:rsidR="006F0657" w:rsidRDefault="006F0657" w:rsidP="006F0657">
      <w:pPr>
        <w:spacing w:line="229" w:lineRule="exact"/>
        <w:rPr>
          <w:i/>
          <w:sz w:val="20"/>
        </w:rPr>
      </w:pPr>
      <w:r>
        <w:rPr>
          <w:i/>
          <w:sz w:val="20"/>
        </w:rPr>
        <w:t>(imię, nazwisko, stanowisko/podstawa do reprezentacji)</w:t>
      </w:r>
    </w:p>
    <w:p w14:paraId="1C5E39D9" w14:textId="77777777" w:rsidR="006F0657" w:rsidRDefault="006F0657" w:rsidP="006F0657">
      <w:pPr>
        <w:pStyle w:val="Tekstpodstawowy"/>
        <w:spacing w:before="10"/>
        <w:rPr>
          <w:i/>
          <w:sz w:val="23"/>
        </w:rPr>
      </w:pPr>
    </w:p>
    <w:p w14:paraId="65DE0129" w14:textId="77777777" w:rsidR="006F0657" w:rsidRDefault="006F0657" w:rsidP="006F0657">
      <w:pPr>
        <w:pStyle w:val="Nagwek1"/>
        <w:spacing w:before="1"/>
        <w:ind w:left="0"/>
        <w:jc w:val="center"/>
      </w:pPr>
      <w:r>
        <w:rPr>
          <w:u w:val="thick"/>
        </w:rPr>
        <w:t>OŚWIADCZENIE PODMIOTU NA KTÓREGO ZASOBY POWOŁUJE SIĘ</w:t>
      </w:r>
      <w:r>
        <w:t xml:space="preserve"> </w:t>
      </w:r>
      <w:r>
        <w:rPr>
          <w:u w:val="thick"/>
        </w:rPr>
        <w:t>WYKONAWCA O BRAKU PODSTAW DO WYKLUCZENIA</w:t>
      </w:r>
    </w:p>
    <w:p w14:paraId="10DF7F1A" w14:textId="77777777" w:rsidR="006F0657" w:rsidRDefault="006F0657" w:rsidP="006F0657">
      <w:pPr>
        <w:pStyle w:val="Tekstpodstawowy"/>
        <w:spacing w:before="139"/>
      </w:pPr>
      <w:r>
        <w:t>składane na potrzeby Postępowania o udzielenie zamówienia publicznego o nazwie:</w:t>
      </w:r>
    </w:p>
    <w:p w14:paraId="691BCFED" w14:textId="77777777" w:rsidR="006F0657" w:rsidRDefault="006F0657" w:rsidP="006F0657">
      <w:pPr>
        <w:pStyle w:val="Nagwek1"/>
        <w:spacing w:before="182"/>
        <w:ind w:left="0"/>
        <w:rPr>
          <w:b w:val="0"/>
        </w:rPr>
      </w:pPr>
      <w:r>
        <w:t>„SOC – Security Operation Center”</w:t>
      </w:r>
    </w:p>
    <w:p w14:paraId="6B049BE0" w14:textId="46680054" w:rsidR="006F0657" w:rsidRDefault="006F0657" w:rsidP="006F0657">
      <w:pPr>
        <w:tabs>
          <w:tab w:val="left" w:pos="968"/>
          <w:tab w:val="left" w:pos="1961"/>
          <w:tab w:val="left" w:pos="3673"/>
          <w:tab w:val="left" w:pos="5721"/>
          <w:tab w:val="left" w:pos="7444"/>
          <w:tab w:val="left" w:pos="8341"/>
        </w:tabs>
        <w:spacing w:line="259" w:lineRule="auto"/>
        <w:rPr>
          <w:b/>
          <w:sz w:val="24"/>
        </w:rPr>
      </w:pPr>
      <w:r>
        <w:rPr>
          <w:b/>
          <w:sz w:val="24"/>
        </w:rPr>
        <w:t>Numer postępowania FZP/321/</w:t>
      </w:r>
      <w:r w:rsidR="00D556D9">
        <w:rPr>
          <w:b/>
          <w:sz w:val="24"/>
        </w:rPr>
        <w:t>35</w:t>
      </w:r>
      <w:r>
        <w:rPr>
          <w:b/>
          <w:sz w:val="24"/>
        </w:rPr>
        <w:t>/2023</w:t>
      </w:r>
    </w:p>
    <w:p w14:paraId="2ADCC5FB" w14:textId="77777777" w:rsidR="006F0657" w:rsidRDefault="006F0657" w:rsidP="006F0657">
      <w:pPr>
        <w:tabs>
          <w:tab w:val="left" w:pos="968"/>
          <w:tab w:val="left" w:pos="1961"/>
          <w:tab w:val="left" w:pos="3673"/>
          <w:tab w:val="left" w:pos="5721"/>
          <w:tab w:val="left" w:pos="7444"/>
          <w:tab w:val="left" w:pos="8341"/>
        </w:tabs>
        <w:spacing w:line="259" w:lineRule="auto"/>
        <w:jc w:val="both"/>
        <w:rPr>
          <w:sz w:val="24"/>
        </w:rPr>
      </w:pPr>
      <w:r>
        <w:rPr>
          <w:sz w:val="24"/>
        </w:rPr>
        <w:t xml:space="preserve">Prowadzonego przez: </w:t>
      </w:r>
      <w:r>
        <w:rPr>
          <w:spacing w:val="-1"/>
          <w:sz w:val="24"/>
        </w:rPr>
        <w:t xml:space="preserve">Górnośląskie </w:t>
      </w:r>
      <w:r>
        <w:rPr>
          <w:sz w:val="24"/>
        </w:rPr>
        <w:t xml:space="preserve">Przedsiębiorstwo Wodociągów S.A., 40-026 Katowice, </w:t>
      </w:r>
      <w:r>
        <w:rPr>
          <w:sz w:val="24"/>
        </w:rPr>
        <w:br/>
        <w:t>ul. Wojewódzka</w:t>
      </w:r>
      <w:r>
        <w:rPr>
          <w:spacing w:val="-5"/>
          <w:sz w:val="24"/>
        </w:rPr>
        <w:t xml:space="preserve"> </w:t>
      </w:r>
      <w:r>
        <w:rPr>
          <w:sz w:val="24"/>
        </w:rPr>
        <w:t>19</w:t>
      </w:r>
    </w:p>
    <w:p w14:paraId="72A3ED58" w14:textId="77777777" w:rsidR="006F0657" w:rsidRDefault="006F0657" w:rsidP="006F0657">
      <w:pPr>
        <w:pStyle w:val="Tekstpodstawowy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26028F6" wp14:editId="5E102761">
                <wp:simplePos x="0" y="0"/>
                <wp:positionH relativeFrom="page">
                  <wp:posOffset>791210</wp:posOffset>
                </wp:positionH>
                <wp:positionV relativeFrom="paragraph">
                  <wp:posOffset>100965</wp:posOffset>
                </wp:positionV>
                <wp:extent cx="5888355" cy="350520"/>
                <wp:effectExtent l="0" t="0" r="0" b="0"/>
                <wp:wrapTopAndBottom/>
                <wp:docPr id="206050276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355" cy="35052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83552" w14:textId="77777777" w:rsidR="006F0657" w:rsidRDefault="006F0657" w:rsidP="006F0657">
                            <w:pPr>
                              <w:ind w:left="453" w:right="504" w:hanging="425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A. OŚWIADCZENIE DOTYCZĄCE PODSTAW WYKLUCZENIA PODMIOTU NA KTÓREGO ZASOBY POWOŁUJE SIĘ WYKONAWCA: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028F6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62.3pt;margin-top:7.95pt;width:463.65pt;height:27.6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" fillcolor="#bebebe" stroked="f">
                <v:textbox inset="0,0,0,0">
                  <w:txbxContent>
                    <w:p w14:paraId="7F383552" w14:textId="77777777" w:rsidR="006F0657" w:rsidRDefault="006F0657" w:rsidP="006F0657">
                      <w:pPr>
                        <w:ind w:left="453" w:right="504" w:hanging="425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A. OŚWIADCZENIE DOTYCZĄCE PODSTAW WYKLUCZENIA PODMIOTU NA KTÓREGO ZASOBY POWOŁUJE SIĘ WYKONAWCA: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D54DE5" w14:textId="77777777" w:rsidR="006F0657" w:rsidRDefault="006F0657" w:rsidP="006F0657">
      <w:pPr>
        <w:pStyle w:val="Tekstpodstawowy"/>
        <w:spacing w:before="104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Mając na uwadze przesłanki wykluczenia określone w </w:t>
      </w:r>
      <w:r w:rsidRPr="008518ED">
        <w:rPr>
          <w:u w:val="single"/>
        </w:rPr>
        <w:t>Rozdziale IV ust. 1 pkt 1.1. Zaproszenia</w:t>
      </w:r>
      <w:r w:rsidRPr="008518ED">
        <w:t>, zgodnie</w:t>
      </w:r>
      <w:r>
        <w:t xml:space="preserve"> z którymi Zamawiający wykluczy z Postępowania Wykonawcę, który:</w:t>
      </w:r>
    </w:p>
    <w:p w14:paraId="331A06A9" w14:textId="77777777" w:rsidR="006F0657" w:rsidRDefault="006F0657" w:rsidP="006F0657">
      <w:pPr>
        <w:pStyle w:val="Akapitzlist"/>
        <w:numPr>
          <w:ilvl w:val="0"/>
          <w:numId w:val="2"/>
        </w:numPr>
        <w:tabs>
          <w:tab w:val="left" w:pos="955"/>
        </w:tabs>
        <w:spacing w:before="0"/>
        <w:ind w:left="357" w:hanging="357"/>
        <w:rPr>
          <w:sz w:val="24"/>
        </w:rPr>
      </w:pPr>
      <w:r>
        <w:rPr>
          <w:sz w:val="24"/>
        </w:rPr>
        <w:t>wykonywał bezpośrednio czynności związane z przygotowaniem Postępowania lub posługiwali się w celu sporządzenia oferty osobami uczestniczącymi w</w:t>
      </w:r>
      <w:r>
        <w:rPr>
          <w:spacing w:val="-22"/>
          <w:sz w:val="24"/>
        </w:rPr>
        <w:t xml:space="preserve"> </w:t>
      </w:r>
      <w:r>
        <w:rPr>
          <w:sz w:val="24"/>
        </w:rPr>
        <w:t>dokonywaniu</w:t>
      </w:r>
    </w:p>
    <w:p w14:paraId="087E4B47" w14:textId="77777777" w:rsidR="006F0657" w:rsidRDefault="006F0657" w:rsidP="006F0657">
      <w:pPr>
        <w:pStyle w:val="Tekstpodstawowy"/>
        <w:ind w:left="357"/>
        <w:jc w:val="both"/>
      </w:pPr>
      <w:r>
        <w:t>tych czynności, chyba że udział tych Wykonawców w Postępowaniu nie utrudni uczciwej konkurencji,</w:t>
      </w:r>
    </w:p>
    <w:p w14:paraId="701A9A03" w14:textId="77777777" w:rsidR="006F0657" w:rsidRDefault="006F0657" w:rsidP="006F0657">
      <w:pPr>
        <w:pStyle w:val="Akapitzlist"/>
        <w:numPr>
          <w:ilvl w:val="0"/>
          <w:numId w:val="2"/>
        </w:numPr>
        <w:tabs>
          <w:tab w:val="left" w:pos="964"/>
        </w:tabs>
        <w:spacing w:before="0"/>
        <w:ind w:left="357" w:hanging="357"/>
        <w:rPr>
          <w:sz w:val="24"/>
        </w:rPr>
      </w:pPr>
      <w:r>
        <w:rPr>
          <w:sz w:val="24"/>
        </w:rPr>
        <w:t>złożył nieprawdziwe informacje mające wpływ lub mogące mieć wpływ na wynik prowadzonego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Postępowania,</w:t>
      </w:r>
    </w:p>
    <w:p w14:paraId="47936046" w14:textId="77777777" w:rsidR="006F0657" w:rsidRDefault="006F0657" w:rsidP="006F0657">
      <w:pPr>
        <w:pStyle w:val="Akapitzlist"/>
        <w:numPr>
          <w:ilvl w:val="0"/>
          <w:numId w:val="2"/>
        </w:numPr>
        <w:tabs>
          <w:tab w:val="left" w:pos="964"/>
        </w:tabs>
        <w:spacing w:before="0"/>
        <w:ind w:left="357" w:hanging="357"/>
        <w:rPr>
          <w:sz w:val="24"/>
        </w:rPr>
      </w:pPr>
      <w:r>
        <w:rPr>
          <w:sz w:val="24"/>
        </w:rPr>
        <w:t>złożył więcej niż jedną</w:t>
      </w:r>
      <w:r>
        <w:rPr>
          <w:spacing w:val="-4"/>
          <w:sz w:val="24"/>
        </w:rPr>
        <w:t xml:space="preserve"> </w:t>
      </w:r>
      <w:r>
        <w:rPr>
          <w:sz w:val="24"/>
        </w:rPr>
        <w:t>ofertę,</w:t>
      </w:r>
    </w:p>
    <w:p w14:paraId="7BE12894" w14:textId="77777777" w:rsidR="006F0657" w:rsidRDefault="006F0657" w:rsidP="006F0657">
      <w:pPr>
        <w:pStyle w:val="Akapitzlist"/>
        <w:numPr>
          <w:ilvl w:val="0"/>
          <w:numId w:val="2"/>
        </w:numPr>
        <w:tabs>
          <w:tab w:val="left" w:pos="964"/>
        </w:tabs>
        <w:spacing w:before="0"/>
        <w:ind w:left="357" w:hanging="357"/>
        <w:rPr>
          <w:sz w:val="24"/>
        </w:rPr>
      </w:pPr>
      <w:r>
        <w:rPr>
          <w:sz w:val="24"/>
        </w:rPr>
        <w:t>w stosunku do którego otwarto likwidację, ogłoszono upadłość, którego aktywami zarządza likwidator lub sąd, zawarł układ z wierzycielami, którego działalność gospodarcza</w:t>
      </w:r>
      <w:r>
        <w:rPr>
          <w:spacing w:val="-15"/>
          <w:sz w:val="24"/>
        </w:rPr>
        <w:t xml:space="preserve"> </w:t>
      </w:r>
      <w:r>
        <w:rPr>
          <w:sz w:val="24"/>
        </w:rPr>
        <w:t>jest</w:t>
      </w:r>
      <w:r>
        <w:rPr>
          <w:spacing w:val="-11"/>
          <w:sz w:val="24"/>
        </w:rPr>
        <w:t xml:space="preserve"> </w:t>
      </w:r>
      <w:r>
        <w:rPr>
          <w:sz w:val="24"/>
        </w:rPr>
        <w:t>zawieszona</w:t>
      </w:r>
      <w:r>
        <w:rPr>
          <w:spacing w:val="-15"/>
          <w:sz w:val="24"/>
        </w:rPr>
        <w:t xml:space="preserve"> </w:t>
      </w:r>
      <w:r>
        <w:rPr>
          <w:sz w:val="24"/>
        </w:rPr>
        <w:t>albo</w:t>
      </w:r>
      <w:r>
        <w:rPr>
          <w:spacing w:val="-13"/>
          <w:sz w:val="24"/>
        </w:rPr>
        <w:t xml:space="preserve"> </w:t>
      </w:r>
      <w:r>
        <w:rPr>
          <w:sz w:val="24"/>
        </w:rPr>
        <w:t>znajduje</w:t>
      </w:r>
      <w:r>
        <w:rPr>
          <w:spacing w:val="-15"/>
          <w:sz w:val="24"/>
        </w:rPr>
        <w:t xml:space="preserve"> </w:t>
      </w:r>
      <w:r>
        <w:rPr>
          <w:sz w:val="24"/>
        </w:rPr>
        <w:t>się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innej</w:t>
      </w:r>
      <w:r>
        <w:rPr>
          <w:spacing w:val="-13"/>
          <w:sz w:val="24"/>
        </w:rPr>
        <w:t xml:space="preserve"> </w:t>
      </w:r>
      <w:r>
        <w:rPr>
          <w:sz w:val="24"/>
        </w:rPr>
        <w:t>tego</w:t>
      </w:r>
      <w:r>
        <w:rPr>
          <w:spacing w:val="-15"/>
          <w:sz w:val="24"/>
        </w:rPr>
        <w:t xml:space="preserve"> </w:t>
      </w:r>
      <w:r>
        <w:rPr>
          <w:sz w:val="24"/>
        </w:rPr>
        <w:t>rodzaju</w:t>
      </w:r>
      <w:r>
        <w:rPr>
          <w:spacing w:val="-13"/>
          <w:sz w:val="24"/>
        </w:rPr>
        <w:t xml:space="preserve"> </w:t>
      </w:r>
      <w:r>
        <w:rPr>
          <w:sz w:val="24"/>
        </w:rPr>
        <w:t>sytuacji</w:t>
      </w:r>
      <w:r>
        <w:rPr>
          <w:spacing w:val="-14"/>
          <w:sz w:val="24"/>
        </w:rPr>
        <w:t xml:space="preserve"> </w:t>
      </w:r>
      <w:r>
        <w:rPr>
          <w:sz w:val="24"/>
        </w:rPr>
        <w:t>wynikającej z podobnej procedury przewidzianej w przepisach miejsca wszczęcia tej</w:t>
      </w:r>
      <w:r>
        <w:rPr>
          <w:spacing w:val="-12"/>
          <w:sz w:val="24"/>
        </w:rPr>
        <w:t xml:space="preserve"> </w:t>
      </w:r>
      <w:r>
        <w:rPr>
          <w:sz w:val="24"/>
        </w:rPr>
        <w:t>procedury,</w:t>
      </w:r>
    </w:p>
    <w:p w14:paraId="07DEBD17" w14:textId="77777777" w:rsidR="006F0657" w:rsidRDefault="006F0657" w:rsidP="006F0657">
      <w:pPr>
        <w:pStyle w:val="Nagwek1"/>
        <w:spacing w:before="140"/>
        <w:ind w:left="0"/>
        <w:jc w:val="both"/>
      </w:pPr>
      <w:r>
        <w:t>oświadczam/y, że:</w:t>
      </w:r>
    </w:p>
    <w:p w14:paraId="0708D0A2" w14:textId="77777777" w:rsidR="006F0657" w:rsidRDefault="006F0657" w:rsidP="006F0657">
      <w:pPr>
        <w:pStyle w:val="Tekstpodstawowy"/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C38F0E" wp14:editId="6553C541">
                <wp:simplePos x="0" y="0"/>
                <wp:positionH relativeFrom="page">
                  <wp:posOffset>1012190</wp:posOffset>
                </wp:positionH>
                <wp:positionV relativeFrom="paragraph">
                  <wp:posOffset>79375</wp:posOffset>
                </wp:positionV>
                <wp:extent cx="222885" cy="180975"/>
                <wp:effectExtent l="0" t="0" r="0" b="0"/>
                <wp:wrapNone/>
                <wp:docPr id="88650353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70A8F" id="Rectangle 56" o:spid="_x0000_s1026" style="position:absolute;margin-left:79.7pt;margin-top:6.25pt;width:17.5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" filled="f" strokeweight="1pt">
                <w10:wrap anchorx="page"/>
              </v:rect>
            </w:pict>
          </mc:Fallback>
        </mc:AlternateContent>
      </w:r>
      <w:r>
        <w:t xml:space="preserve">nie podlegam/y wykluczeniu z Postępowania na podstawie przesłanek określonych </w:t>
      </w:r>
      <w:r>
        <w:br/>
      </w:r>
      <w:r>
        <w:rPr>
          <w:u w:val="single"/>
        </w:rPr>
        <w:t xml:space="preserve">w </w:t>
      </w:r>
      <w:r w:rsidRPr="008518ED">
        <w:rPr>
          <w:u w:val="single"/>
        </w:rPr>
        <w:t>Rozdziale IV ust. 1 pkt 1.1. Zaproszenia</w:t>
      </w:r>
      <w:r w:rsidRPr="008518ED">
        <w:t>;</w:t>
      </w:r>
    </w:p>
    <w:p w14:paraId="78388FF2" w14:textId="77777777" w:rsidR="006F0657" w:rsidRDefault="006F0657" w:rsidP="006F0657">
      <w:pPr>
        <w:pStyle w:val="Tekstpodstawowy"/>
        <w:spacing w:before="2"/>
        <w:rPr>
          <w:sz w:val="16"/>
        </w:rPr>
      </w:pPr>
    </w:p>
    <w:p w14:paraId="2CF7207D" w14:textId="77777777" w:rsidR="006F0657" w:rsidRDefault="006F0657" w:rsidP="006F0657">
      <w:pPr>
        <w:spacing w:before="90"/>
        <w:ind w:left="720"/>
        <w:jc w:val="both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C33F28" wp14:editId="325AB4A1">
                <wp:simplePos x="0" y="0"/>
                <wp:positionH relativeFrom="page">
                  <wp:posOffset>1012190</wp:posOffset>
                </wp:positionH>
                <wp:positionV relativeFrom="paragraph">
                  <wp:posOffset>112395</wp:posOffset>
                </wp:positionV>
                <wp:extent cx="222885" cy="180975"/>
                <wp:effectExtent l="0" t="0" r="0" b="0"/>
                <wp:wrapNone/>
                <wp:docPr id="200392263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08D20" id="Rectangle 57" o:spid="_x0000_s1026" style="position:absolute;margin-left:79.7pt;margin-top:8.85pt;width:17.5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" filled="f" strokeweight="1pt">
                <w10:wrap anchorx="page"/>
              </v:rect>
            </w:pict>
          </mc:Fallback>
        </mc:AlternateContent>
      </w:r>
      <w:r>
        <w:rPr>
          <w:sz w:val="24"/>
        </w:rPr>
        <w:t xml:space="preserve">podlegamy wykluczeniu z Postępowania na podstawie przesłanek określonych </w:t>
      </w:r>
      <w:r>
        <w:rPr>
          <w:sz w:val="24"/>
        </w:rPr>
        <w:br/>
      </w:r>
      <w:r>
        <w:rPr>
          <w:sz w:val="24"/>
          <w:u w:val="single"/>
        </w:rPr>
        <w:t xml:space="preserve">w </w:t>
      </w:r>
      <w:r w:rsidRPr="008518ED">
        <w:rPr>
          <w:sz w:val="24"/>
          <w:u w:val="single"/>
        </w:rPr>
        <w:t>Rozdziale IV ust. 1 pkt 1.1. Zaproszenia</w:t>
      </w:r>
      <w:r w:rsidRPr="008518ED">
        <w:rPr>
          <w:sz w:val="24"/>
        </w:rPr>
        <w:t>,</w:t>
      </w:r>
      <w:r>
        <w:rPr>
          <w:sz w:val="24"/>
        </w:rPr>
        <w:t xml:space="preserve"> z przyczyn o których mowa w pkt ……… </w:t>
      </w:r>
      <w:r>
        <w:rPr>
          <w:i/>
          <w:sz w:val="24"/>
        </w:rPr>
        <w:t>(podać mającą zastosowanie  podstawę  wykluczenia  spośród  wymienionych w pkt 1-4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powyżej).</w:t>
      </w:r>
    </w:p>
    <w:p w14:paraId="1FA632B4" w14:textId="77777777" w:rsidR="006F0657" w:rsidRDefault="006F0657" w:rsidP="006F0657">
      <w:pPr>
        <w:pStyle w:val="Nagwek2"/>
        <w:ind w:left="0"/>
        <w:jc w:val="both"/>
      </w:pPr>
      <w:r>
        <w:rPr>
          <w:color w:val="006FC0"/>
        </w:rPr>
        <w:t>zaznaczyć „X” właściwą opcję, a w przypadku wyboru opcji 2-giej odpowiednio uzupełnić.</w:t>
      </w:r>
    </w:p>
    <w:p w14:paraId="45F3EE52" w14:textId="0A511B7D" w:rsidR="006F0657" w:rsidRDefault="006F0657" w:rsidP="006F0657">
      <w:pPr>
        <w:pStyle w:val="Tekstpodstawowy"/>
        <w:spacing w:before="120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Mając na uwadze przesłanki wykluczenia określone w </w:t>
      </w:r>
      <w:r w:rsidRPr="008518ED">
        <w:rPr>
          <w:u w:val="single"/>
        </w:rPr>
        <w:t>Rozdziale IV ust. 1 pkt</w:t>
      </w:r>
      <w:r w:rsidRPr="008518ED">
        <w:rPr>
          <w:spacing w:val="24"/>
          <w:u w:val="single"/>
        </w:rPr>
        <w:t xml:space="preserve"> </w:t>
      </w:r>
      <w:r w:rsidRPr="008518ED">
        <w:rPr>
          <w:u w:val="single"/>
        </w:rPr>
        <w:t>1.2. Zaproszenia</w:t>
      </w:r>
      <w:r w:rsidRPr="008518ED">
        <w:t>, zgodnie z którymi Zamawiający wykluczy</w:t>
      </w:r>
      <w:r>
        <w:t xml:space="preserve"> z Postępowania Wykonawcę w przypadkach, </w:t>
      </w:r>
      <w:r>
        <w:br/>
        <w:t xml:space="preserve">o których mowa w art. 7 ust. 1 ustawy z dnia 13 kwietnia 2022 r. o szczególnych </w:t>
      </w:r>
      <w:r>
        <w:rPr>
          <w:spacing w:val="8"/>
        </w:rPr>
        <w:t xml:space="preserve"> </w:t>
      </w:r>
      <w:r>
        <w:t>rozwiązania w zakresie przeciwdziałania wspieraniu agresji na Ukrainę oraz służących ochronie bezpieczeństwa narodowego (</w:t>
      </w:r>
      <w:proofErr w:type="spellStart"/>
      <w:r w:rsidR="00D556D9">
        <w:t>t.j</w:t>
      </w:r>
      <w:proofErr w:type="spellEnd"/>
      <w:r w:rsidR="00D556D9">
        <w:t xml:space="preserve">. </w:t>
      </w:r>
      <w:r>
        <w:t>Dz. U. z 2023 r. poz. 1</w:t>
      </w:r>
      <w:r w:rsidR="00D556D9">
        <w:t>4</w:t>
      </w:r>
      <w:r>
        <w:t>9</w:t>
      </w:r>
      <w:r w:rsidR="00211FB1">
        <w:t>7</w:t>
      </w:r>
      <w:r>
        <w:t>), tj.:</w:t>
      </w:r>
    </w:p>
    <w:p w14:paraId="3A0A8BD8" w14:textId="77777777" w:rsidR="006F0657" w:rsidRDefault="006F0657" w:rsidP="006F0657">
      <w:pPr>
        <w:pStyle w:val="Tekstpodstawowy"/>
        <w:numPr>
          <w:ilvl w:val="0"/>
          <w:numId w:val="1"/>
        </w:numPr>
        <w:spacing w:before="1"/>
        <w:ind w:left="284"/>
        <w:jc w:val="both"/>
      </w:pPr>
      <w:r>
        <w:t xml:space="preserve">Wykonawcę oraz uczestnika konkursu wymienionego w wykazach określonych </w:t>
      </w:r>
      <w:r>
        <w:br/>
      </w:r>
      <w:r>
        <w:lastRenderedPageBreak/>
        <w:t>w rozporządzeniu 765/2006</w:t>
      </w:r>
      <w:r>
        <w:rPr>
          <w:rStyle w:val="Odwoanieprzypisudolnego"/>
          <w:rFonts w:eastAsiaTheme="majorEastAsia"/>
        </w:rPr>
        <w:footnoteReference w:id="1"/>
      </w:r>
      <w:r>
        <w:t xml:space="preserve"> i rozporządzeniu 269/2014</w:t>
      </w:r>
      <w:r>
        <w:rPr>
          <w:rStyle w:val="Odwoanieprzypisudolnego"/>
          <w:rFonts w:eastAsiaTheme="majorEastAsia"/>
        </w:rPr>
        <w:footnoteReference w:id="2"/>
      </w:r>
      <w:r>
        <w:t xml:space="preserve"> albo wpisanego na listę na podstawie decyzji w sprawie wpisu na listę rozstrzygającej o zastosowaniu środka, </w:t>
      </w:r>
      <w:r>
        <w:br/>
        <w:t>o którym mowa w art. 1 pkt 3 ww.</w:t>
      </w:r>
      <w:r w:rsidRPr="000A16E4">
        <w:rPr>
          <w:spacing w:val="-26"/>
        </w:rPr>
        <w:t xml:space="preserve"> </w:t>
      </w:r>
      <w:r>
        <w:t>ustawy;</w:t>
      </w:r>
    </w:p>
    <w:p w14:paraId="41A39EF5" w14:textId="12DF5B74" w:rsidR="006F0657" w:rsidRDefault="006F0657" w:rsidP="006F0657">
      <w:pPr>
        <w:pStyle w:val="Tekstpodstawowy"/>
        <w:numPr>
          <w:ilvl w:val="0"/>
          <w:numId w:val="1"/>
        </w:numPr>
        <w:spacing w:before="60"/>
        <w:ind w:left="284"/>
        <w:jc w:val="both"/>
      </w:pPr>
      <w:r>
        <w:t xml:space="preserve">Wykonawcę oraz uczestnika konkursu, którego beneficjentem rzeczywistym w rozumieniu </w:t>
      </w:r>
      <w:r>
        <w:rPr>
          <w:i/>
        </w:rPr>
        <w:t xml:space="preserve">ustawy </w:t>
      </w:r>
      <w:r>
        <w:t>z dnia 1 marca 2018</w:t>
      </w:r>
      <w:r>
        <w:rPr>
          <w:spacing w:val="-7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i/>
        </w:rPr>
        <w:t>przeciwdziałaniu</w:t>
      </w:r>
      <w:r>
        <w:rPr>
          <w:i/>
          <w:spacing w:val="-6"/>
        </w:rPr>
        <w:t xml:space="preserve"> </w:t>
      </w:r>
      <w:r>
        <w:t>praniu</w:t>
      </w:r>
      <w:r>
        <w:rPr>
          <w:spacing w:val="-6"/>
        </w:rPr>
        <w:t xml:space="preserve"> </w:t>
      </w:r>
      <w:r>
        <w:t>pieniędzy</w:t>
      </w:r>
      <w:r>
        <w:rPr>
          <w:spacing w:val="-6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finansowaniu</w:t>
      </w:r>
      <w:r>
        <w:rPr>
          <w:spacing w:val="-7"/>
        </w:rPr>
        <w:t xml:space="preserve"> </w:t>
      </w:r>
      <w:r>
        <w:t>terroryzmu</w:t>
      </w:r>
      <w:r>
        <w:rPr>
          <w:spacing w:val="-6"/>
        </w:rPr>
        <w:t xml:space="preserve"> </w:t>
      </w:r>
      <w:r>
        <w:t>(Dz.</w:t>
      </w:r>
      <w:r>
        <w:rPr>
          <w:spacing w:val="-6"/>
        </w:rPr>
        <w:t xml:space="preserve"> </w:t>
      </w:r>
      <w:r>
        <w:t>U.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r. poz. 593</w:t>
      </w:r>
      <w:r w:rsidR="005567B9">
        <w:t xml:space="preserve"> z późn. zm.</w:t>
      </w:r>
      <w:r>
        <w:t>)</w:t>
      </w:r>
      <w:r>
        <w:rPr>
          <w:spacing w:val="-10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t>osoba</w:t>
      </w:r>
      <w:r>
        <w:rPr>
          <w:spacing w:val="-13"/>
        </w:rPr>
        <w:t xml:space="preserve"> </w:t>
      </w:r>
      <w:r>
        <w:t>wymieniona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wykazach</w:t>
      </w:r>
      <w:r>
        <w:rPr>
          <w:spacing w:val="-8"/>
        </w:rPr>
        <w:t xml:space="preserve"> </w:t>
      </w:r>
      <w:r>
        <w:t>określonych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rozporządzeniu</w:t>
      </w:r>
      <w:r>
        <w:rPr>
          <w:spacing w:val="-9"/>
        </w:rPr>
        <w:t xml:space="preserve"> </w:t>
      </w:r>
      <w:r>
        <w:t xml:space="preserve">765/2006 i rozporządzeniu 269/2014 albo wpisana na listę lub będąca takim beneficjentem rzeczywistym od dnia 24 lutego 2022 r., o ile została wpisana na listę na podstawie decyzji w sprawie wpisu na listę rozstrzygającej </w:t>
      </w:r>
      <w:r w:rsidR="005567B9">
        <w:br/>
      </w:r>
      <w:r>
        <w:t>o zastosowaniu środka, o którym mowa w art. 1 pkt 3 ww.</w:t>
      </w:r>
      <w:r>
        <w:rPr>
          <w:spacing w:val="-1"/>
        </w:rPr>
        <w:t xml:space="preserve"> </w:t>
      </w:r>
      <w:r>
        <w:t>ustawy;</w:t>
      </w:r>
    </w:p>
    <w:p w14:paraId="3D15ED67" w14:textId="17E70216" w:rsidR="006F0657" w:rsidRDefault="006F0657" w:rsidP="006F0657">
      <w:pPr>
        <w:pStyle w:val="Tekstpodstawowy"/>
        <w:numPr>
          <w:ilvl w:val="0"/>
          <w:numId w:val="1"/>
        </w:numPr>
        <w:spacing w:before="60"/>
        <w:ind w:left="284"/>
        <w:jc w:val="both"/>
      </w:pPr>
      <w:r>
        <w:t xml:space="preserve">Wykonawcę oraz uczestnika konkursu, którego jednostką dominującą w rozumieniu art. 3 ust. 1 pkt 37 </w:t>
      </w:r>
      <w:r>
        <w:rPr>
          <w:i/>
        </w:rPr>
        <w:t xml:space="preserve">ustawy </w:t>
      </w:r>
      <w:r>
        <w:t>z</w:t>
      </w:r>
      <w:r>
        <w:rPr>
          <w:spacing w:val="-22"/>
        </w:rPr>
        <w:t xml:space="preserve"> </w:t>
      </w:r>
      <w:r>
        <w:t>dnia 29</w:t>
      </w:r>
      <w:r>
        <w:rPr>
          <w:spacing w:val="-1"/>
        </w:rPr>
        <w:t xml:space="preserve"> </w:t>
      </w:r>
      <w:r>
        <w:t>września</w:t>
      </w:r>
      <w:r>
        <w:rPr>
          <w:spacing w:val="-2"/>
        </w:rPr>
        <w:t xml:space="preserve"> </w:t>
      </w:r>
      <w:r>
        <w:t>1994 r.</w:t>
      </w:r>
      <w:r>
        <w:rPr>
          <w:spacing w:val="-4"/>
        </w:rPr>
        <w:t xml:space="preserve"> </w:t>
      </w:r>
      <w:r>
        <w:t>o rachunkowości</w:t>
      </w:r>
      <w:r>
        <w:rPr>
          <w:spacing w:val="-3"/>
        </w:rPr>
        <w:t xml:space="preserve"> </w:t>
      </w:r>
      <w:r>
        <w:t>(Dz.</w:t>
      </w:r>
      <w:r>
        <w:rPr>
          <w:spacing w:val="-3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202</w:t>
      </w:r>
      <w:r w:rsidR="005567B9">
        <w:t>3</w:t>
      </w:r>
      <w:r>
        <w:rPr>
          <w:spacing w:val="-4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poz.</w:t>
      </w:r>
      <w:r>
        <w:rPr>
          <w:spacing w:val="-4"/>
        </w:rPr>
        <w:t xml:space="preserve"> </w:t>
      </w:r>
      <w:r w:rsidR="005567B9">
        <w:rPr>
          <w:spacing w:val="-4"/>
        </w:rPr>
        <w:t>1</w:t>
      </w:r>
      <w:r>
        <w:t>2</w:t>
      </w:r>
      <w:r w:rsidR="005567B9">
        <w:t>0</w:t>
      </w:r>
      <w:r w:rsidR="00926AE5">
        <w:br/>
        <w:t xml:space="preserve">i </w:t>
      </w:r>
      <w:r>
        <w:t>2</w:t>
      </w:r>
      <w:r w:rsidR="00926AE5">
        <w:t>95</w:t>
      </w:r>
      <w:r>
        <w:t>),</w:t>
      </w:r>
      <w:r>
        <w:rPr>
          <w:spacing w:val="-5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 xml:space="preserve">podmiot wymieniony w wykazach określonych w rozporządzeniu 765/2006 </w:t>
      </w:r>
      <w:r w:rsidR="00926AE5">
        <w:br/>
      </w:r>
      <w: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ww.</w:t>
      </w:r>
      <w:r>
        <w:rPr>
          <w:spacing w:val="-7"/>
        </w:rPr>
        <w:t xml:space="preserve"> </w:t>
      </w:r>
      <w:r>
        <w:t>ustawy.</w:t>
      </w:r>
    </w:p>
    <w:p w14:paraId="0D415E70" w14:textId="77777777" w:rsidR="006F0657" w:rsidRDefault="006F0657" w:rsidP="006F0657">
      <w:pPr>
        <w:pStyle w:val="Nagwek1"/>
        <w:spacing w:before="200"/>
        <w:ind w:left="0"/>
        <w:jc w:val="both"/>
      </w:pPr>
      <w:r>
        <w:t>oświadczam/y, że:</w:t>
      </w:r>
    </w:p>
    <w:p w14:paraId="1FD0B63F" w14:textId="03162ED2" w:rsidR="006F0657" w:rsidRDefault="006F0657" w:rsidP="006F0657">
      <w:pPr>
        <w:pStyle w:val="Tekstpodstawowy"/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D048D2" wp14:editId="3D86934E">
                <wp:simplePos x="0" y="0"/>
                <wp:positionH relativeFrom="page">
                  <wp:posOffset>924560</wp:posOffset>
                </wp:positionH>
                <wp:positionV relativeFrom="paragraph">
                  <wp:posOffset>48260</wp:posOffset>
                </wp:positionV>
                <wp:extent cx="217170" cy="191135"/>
                <wp:effectExtent l="0" t="0" r="0" b="0"/>
                <wp:wrapNone/>
                <wp:docPr id="195538663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1911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5E955" id="Rectangle 58" o:spid="_x0000_s1026" style="position:absolute;margin-left:72.8pt;margin-top:3.8pt;width:17.1pt;height:15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" filled="f" strokeweight="1pt">
                <w10:wrap anchorx="page"/>
              </v:rect>
            </w:pict>
          </mc:Fallback>
        </mc:AlternateContent>
      </w:r>
      <w:r>
        <w:t>nie podlegam/y wykluczeniu z Postępowania, na podstawie art. 7 ust. 1 pkt 1-3 ustawy z dnia 13 kwietnia 2022 r. o szczególnych rozwiązaniach w zakresie przeciwdziałania wspieraniu agresji na Ukrainę oraz służących ochronie bezpieczeństwa narodowego (</w:t>
      </w:r>
      <w:proofErr w:type="spellStart"/>
      <w:r w:rsidR="00211FB1">
        <w:t>t.j</w:t>
      </w:r>
      <w:proofErr w:type="spellEnd"/>
      <w:r w:rsidR="00211FB1">
        <w:t xml:space="preserve">. </w:t>
      </w:r>
      <w:r>
        <w:t>Dz.U. 2023 r. poz.</w:t>
      </w:r>
      <w:r>
        <w:rPr>
          <w:spacing w:val="-1"/>
        </w:rPr>
        <w:t xml:space="preserve"> 1</w:t>
      </w:r>
      <w:r w:rsidR="00211FB1">
        <w:rPr>
          <w:spacing w:val="-1"/>
        </w:rPr>
        <w:t>4</w:t>
      </w:r>
      <w:r>
        <w:rPr>
          <w:spacing w:val="-1"/>
        </w:rPr>
        <w:t>9</w:t>
      </w:r>
      <w:r w:rsidR="00211FB1">
        <w:rPr>
          <w:spacing w:val="-1"/>
        </w:rPr>
        <w:t>7</w:t>
      </w:r>
      <w:r>
        <w:t>).</w:t>
      </w:r>
    </w:p>
    <w:p w14:paraId="24EC5446" w14:textId="77777777" w:rsidR="006F0657" w:rsidRDefault="006F0657" w:rsidP="006F0657">
      <w:pPr>
        <w:pStyle w:val="Tekstpodstawowy"/>
      </w:pPr>
    </w:p>
    <w:p w14:paraId="1969BC8D" w14:textId="79B3AA49" w:rsidR="006F0657" w:rsidRDefault="006F0657" w:rsidP="006F0657">
      <w:pPr>
        <w:pStyle w:val="Tekstpodstawowy"/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CDEA34" wp14:editId="6C9EC90B">
                <wp:simplePos x="0" y="0"/>
                <wp:positionH relativeFrom="page">
                  <wp:posOffset>924560</wp:posOffset>
                </wp:positionH>
                <wp:positionV relativeFrom="paragraph">
                  <wp:posOffset>24765</wp:posOffset>
                </wp:positionV>
                <wp:extent cx="222885" cy="180975"/>
                <wp:effectExtent l="0" t="0" r="0" b="0"/>
                <wp:wrapNone/>
                <wp:docPr id="15645175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BAFA9" id="Rectangle 59" o:spid="_x0000_s1026" style="position:absolute;margin-left:72.8pt;margin-top:1.95pt;width:17.5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" filled="f" strokeweight="1pt">
                <w10:wrap anchorx="page"/>
              </v:rect>
            </w:pict>
          </mc:Fallback>
        </mc:AlternateContent>
      </w:r>
      <w:r>
        <w:t xml:space="preserve">podlegamy wykluczeniu z Postępowania, na podstawie art. 7 ust. 1 pkt 1-3 ustawy </w:t>
      </w:r>
      <w:r>
        <w:br/>
        <w:t>z dnia 13 kwietnia 2022 r. o szczególnych rozwiązaniach w zakresie przeciwdziałania wspieraniu agresji na Ukrainę oraz służących ochronie bezpieczeństwa narodowego (</w:t>
      </w:r>
      <w:proofErr w:type="spellStart"/>
      <w:r w:rsidR="008E6859">
        <w:t>t.j</w:t>
      </w:r>
      <w:proofErr w:type="spellEnd"/>
      <w:r w:rsidR="008E6859">
        <w:t xml:space="preserve">. </w:t>
      </w:r>
      <w:r>
        <w:t>Dz.U. 2023 r. poz.</w:t>
      </w:r>
      <w:r>
        <w:rPr>
          <w:spacing w:val="-1"/>
        </w:rPr>
        <w:t xml:space="preserve"> 1</w:t>
      </w:r>
      <w:r w:rsidR="008E6859">
        <w:rPr>
          <w:spacing w:val="-1"/>
        </w:rPr>
        <w:t>4</w:t>
      </w:r>
      <w:r>
        <w:rPr>
          <w:spacing w:val="-1"/>
        </w:rPr>
        <w:t>9</w:t>
      </w:r>
      <w:r w:rsidR="008E6859">
        <w:rPr>
          <w:spacing w:val="-1"/>
        </w:rPr>
        <w:t>7)</w:t>
      </w:r>
      <w:r>
        <w:t>.</w:t>
      </w:r>
    </w:p>
    <w:p w14:paraId="08732CC4" w14:textId="77777777" w:rsidR="006F0657" w:rsidRDefault="006F0657" w:rsidP="006F0657">
      <w:pPr>
        <w:pStyle w:val="Nagwek2"/>
        <w:ind w:left="0"/>
        <w:jc w:val="both"/>
      </w:pPr>
      <w:r>
        <w:rPr>
          <w:color w:val="006FC0"/>
        </w:rPr>
        <w:t>zaznaczyć „X” właściwą opcję.</w:t>
      </w:r>
    </w:p>
    <w:p w14:paraId="45890FE1" w14:textId="77777777" w:rsidR="006F0657" w:rsidRDefault="006F0657" w:rsidP="006F0657">
      <w:pPr>
        <w:tabs>
          <w:tab w:val="left" w:pos="9638"/>
        </w:tabs>
        <w:spacing w:before="221"/>
        <w:jc w:val="both"/>
        <w:rPr>
          <w:b/>
          <w:sz w:val="24"/>
        </w:rPr>
      </w:pPr>
      <w:r>
        <w:rPr>
          <w:b/>
          <w:sz w:val="24"/>
          <w:shd w:val="clear" w:color="auto" w:fill="BEBEBE"/>
        </w:rPr>
        <w:t>B.   OŚWIADCZENIE DOTYCZĄCE PODANYCH</w:t>
      </w:r>
      <w:r>
        <w:rPr>
          <w:b/>
          <w:spacing w:val="4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 xml:space="preserve">INFORMACJI:                                 </w:t>
      </w:r>
    </w:p>
    <w:p w14:paraId="3632F8D1" w14:textId="77777777" w:rsidR="006F0657" w:rsidRDefault="006F0657" w:rsidP="006F0657">
      <w:pPr>
        <w:pStyle w:val="Tekstpodstawowy"/>
        <w:spacing w:before="136"/>
        <w:jc w:val="both"/>
      </w:pPr>
      <w:r>
        <w:t xml:space="preserve">Oświadczam/y,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</w:t>
      </w:r>
      <w:r>
        <w:rPr>
          <w:spacing w:val="-3"/>
        </w:rPr>
        <w:t xml:space="preserve"> </w:t>
      </w:r>
      <w:r>
        <w:t>informacji.</w:t>
      </w:r>
    </w:p>
    <w:p w14:paraId="5C8027BD" w14:textId="77777777" w:rsidR="006F0657" w:rsidRDefault="006F0657" w:rsidP="006F0657">
      <w:pPr>
        <w:pStyle w:val="Tekstpodstawowy"/>
        <w:spacing w:before="7"/>
        <w:rPr>
          <w:sz w:val="25"/>
        </w:rPr>
      </w:pPr>
    </w:p>
    <w:p w14:paraId="3B81783E" w14:textId="77777777" w:rsidR="006F0657" w:rsidRDefault="006F0657" w:rsidP="006F0657">
      <w:pPr>
        <w:tabs>
          <w:tab w:val="left" w:pos="4021"/>
        </w:tabs>
        <w:rPr>
          <w:i/>
          <w:sz w:val="20"/>
        </w:rPr>
      </w:pPr>
    </w:p>
    <w:p w14:paraId="70EEC2A7" w14:textId="77777777" w:rsidR="006F0657" w:rsidRDefault="006F0657" w:rsidP="006F0657">
      <w:pPr>
        <w:tabs>
          <w:tab w:val="left" w:pos="4021"/>
        </w:tabs>
        <w:rPr>
          <w:i/>
          <w:sz w:val="20"/>
        </w:rPr>
      </w:pPr>
    </w:p>
    <w:p w14:paraId="17ED23B6" w14:textId="77777777" w:rsidR="00C16B9A" w:rsidRDefault="00C16B9A" w:rsidP="006F0657">
      <w:pPr>
        <w:tabs>
          <w:tab w:val="left" w:pos="4021"/>
        </w:tabs>
        <w:rPr>
          <w:i/>
          <w:sz w:val="20"/>
        </w:rPr>
      </w:pPr>
    </w:p>
    <w:p w14:paraId="616FBFD6" w14:textId="77777777" w:rsidR="00C16B9A" w:rsidRDefault="00C16B9A" w:rsidP="006F0657">
      <w:pPr>
        <w:tabs>
          <w:tab w:val="left" w:pos="4021"/>
        </w:tabs>
        <w:rPr>
          <w:i/>
          <w:sz w:val="20"/>
        </w:rPr>
      </w:pPr>
    </w:p>
    <w:p w14:paraId="12AE8299" w14:textId="77777777" w:rsidR="006F0657" w:rsidRDefault="006F0657" w:rsidP="006F0657">
      <w:pPr>
        <w:tabs>
          <w:tab w:val="left" w:pos="4021"/>
        </w:tabs>
        <w:jc w:val="center"/>
        <w:rPr>
          <w:i/>
          <w:sz w:val="20"/>
        </w:rPr>
      </w:pPr>
      <w:r>
        <w:rPr>
          <w:i/>
          <w:sz w:val="20"/>
        </w:rPr>
        <w:t>…………………………..</w:t>
      </w:r>
      <w:r>
        <w:rPr>
          <w:i/>
          <w:sz w:val="20"/>
        </w:rPr>
        <w:tab/>
        <w:t>…………………………………………………</w:t>
      </w:r>
    </w:p>
    <w:p w14:paraId="4BD4D9DC" w14:textId="77777777" w:rsidR="006F0657" w:rsidRDefault="006F0657" w:rsidP="006F0657">
      <w:pPr>
        <w:tabs>
          <w:tab w:val="left" w:pos="4549"/>
        </w:tabs>
        <w:jc w:val="center"/>
        <w:rPr>
          <w:sz w:val="20"/>
        </w:rPr>
      </w:pPr>
      <w:r>
        <w:rPr>
          <w:sz w:val="20"/>
        </w:rPr>
        <w:t xml:space="preserve">         Data,</w:t>
      </w:r>
      <w:r>
        <w:rPr>
          <w:spacing w:val="-3"/>
          <w:sz w:val="20"/>
        </w:rPr>
        <w:t xml:space="preserve"> </w:t>
      </w:r>
      <w:r>
        <w:rPr>
          <w:sz w:val="20"/>
        </w:rPr>
        <w:t>miejscowość</w:t>
      </w:r>
      <w:r>
        <w:rPr>
          <w:sz w:val="20"/>
        </w:rPr>
        <w:tab/>
        <w:t>– podpis(-y) osoby(</w:t>
      </w:r>
      <w:proofErr w:type="spellStart"/>
      <w:r>
        <w:rPr>
          <w:sz w:val="20"/>
        </w:rPr>
        <w:t>ób</w:t>
      </w:r>
      <w:proofErr w:type="spellEnd"/>
      <w:r>
        <w:rPr>
          <w:sz w:val="20"/>
        </w:rPr>
        <w:t>) uprawnianej/</w:t>
      </w:r>
      <w:proofErr w:type="spellStart"/>
      <w:r>
        <w:rPr>
          <w:sz w:val="20"/>
        </w:rPr>
        <w:t>ych</w:t>
      </w:r>
      <w:proofErr w:type="spellEnd"/>
    </w:p>
    <w:p w14:paraId="3FB6A231" w14:textId="77777777" w:rsidR="006F0657" w:rsidRDefault="006F0657" w:rsidP="006F0657">
      <w:pPr>
        <w:spacing w:before="1"/>
        <w:ind w:left="4320" w:right="-140"/>
        <w:rPr>
          <w:sz w:val="20"/>
        </w:rPr>
      </w:pPr>
      <w:r>
        <w:rPr>
          <w:sz w:val="20"/>
        </w:rPr>
        <w:t xml:space="preserve">          do reprezentacji Podmiotu udostępniającego zasoby:</w:t>
      </w:r>
    </w:p>
    <w:p w14:paraId="0F179764" w14:textId="77777777" w:rsidR="006F0657" w:rsidRDefault="006F0657" w:rsidP="006F0657">
      <w:pPr>
        <w:pStyle w:val="Tekstpodstawowy"/>
        <w:rPr>
          <w:i/>
          <w:sz w:val="20"/>
        </w:rPr>
      </w:pPr>
    </w:p>
    <w:p w14:paraId="17179A3E" w14:textId="77777777" w:rsidR="006F0657" w:rsidRDefault="006F0657" w:rsidP="006F0657">
      <w:pPr>
        <w:pStyle w:val="Nagwek1"/>
        <w:spacing w:before="76"/>
        <w:ind w:left="0"/>
        <w:jc w:val="right"/>
      </w:pPr>
    </w:p>
    <w:p w14:paraId="7F84F7DD" w14:textId="77777777" w:rsidR="006F0657" w:rsidRDefault="006F0657" w:rsidP="006F0657">
      <w:pPr>
        <w:pStyle w:val="Nagwek1"/>
        <w:spacing w:before="76"/>
        <w:ind w:left="0"/>
        <w:jc w:val="right"/>
      </w:pPr>
    </w:p>
    <w:sectPr w:rsidR="006F0657" w:rsidSect="006F0657">
      <w:footnotePr>
        <w:numRestart w:val="eachPage"/>
      </w:footnotePr>
      <w:pgSz w:w="11910" w:h="16840"/>
      <w:pgMar w:top="1320" w:right="1418" w:bottom="1179" w:left="1418" w:header="0" w:footer="9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0E938" w14:textId="77777777" w:rsidR="00AF3485" w:rsidRDefault="00AF3485" w:rsidP="006F0657">
      <w:r>
        <w:separator/>
      </w:r>
    </w:p>
  </w:endnote>
  <w:endnote w:type="continuationSeparator" w:id="0">
    <w:p w14:paraId="772A6123" w14:textId="77777777" w:rsidR="00AF3485" w:rsidRDefault="00AF3485" w:rsidP="006F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89523" w14:textId="77777777" w:rsidR="00AF3485" w:rsidRDefault="00AF3485" w:rsidP="006F0657">
      <w:r>
        <w:separator/>
      </w:r>
    </w:p>
  </w:footnote>
  <w:footnote w:type="continuationSeparator" w:id="0">
    <w:p w14:paraId="61307711" w14:textId="77777777" w:rsidR="00AF3485" w:rsidRDefault="00AF3485" w:rsidP="006F0657">
      <w:r>
        <w:continuationSeparator/>
      </w:r>
    </w:p>
  </w:footnote>
  <w:footnote w:id="1">
    <w:p w14:paraId="4DA87EEC" w14:textId="77777777" w:rsidR="006F0657" w:rsidRPr="007627BB" w:rsidRDefault="006F0657" w:rsidP="006F0657">
      <w:pPr>
        <w:pStyle w:val="Tekstprzypisudolnego"/>
        <w:rPr>
          <w:i/>
          <w:sz w:val="16"/>
          <w:szCs w:val="16"/>
        </w:rPr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 w:rsidRPr="007627BB">
        <w:rPr>
          <w:i/>
          <w:sz w:val="16"/>
          <w:szCs w:val="16"/>
        </w:rPr>
        <w:t>tj. w  Rozporządzeniu Rady  (WE) nr 765/2006 z dnia  18 maja  2006 r. dotyczącym   środków ograniczających w związku     z</w:t>
      </w:r>
      <w:r w:rsidRPr="007627BB">
        <w:rPr>
          <w:i/>
          <w:spacing w:val="-4"/>
          <w:sz w:val="16"/>
          <w:szCs w:val="16"/>
        </w:rPr>
        <w:t xml:space="preserve"> </w:t>
      </w:r>
      <w:r w:rsidRPr="007627BB">
        <w:rPr>
          <w:i/>
          <w:sz w:val="16"/>
          <w:szCs w:val="16"/>
        </w:rPr>
        <w:t>sytuacją</w:t>
      </w:r>
      <w:r w:rsidRPr="007627BB">
        <w:rPr>
          <w:i/>
          <w:spacing w:val="-3"/>
          <w:sz w:val="16"/>
          <w:szCs w:val="16"/>
        </w:rPr>
        <w:t xml:space="preserve"> </w:t>
      </w:r>
      <w:r w:rsidRPr="007627BB">
        <w:rPr>
          <w:i/>
          <w:sz w:val="16"/>
          <w:szCs w:val="16"/>
        </w:rPr>
        <w:t>na</w:t>
      </w:r>
      <w:r w:rsidRPr="007627BB">
        <w:rPr>
          <w:i/>
          <w:spacing w:val="-4"/>
          <w:sz w:val="16"/>
          <w:szCs w:val="16"/>
        </w:rPr>
        <w:t xml:space="preserve"> </w:t>
      </w:r>
      <w:r w:rsidRPr="007627BB">
        <w:rPr>
          <w:i/>
          <w:sz w:val="16"/>
          <w:szCs w:val="16"/>
        </w:rPr>
        <w:t>Białorusi</w:t>
      </w:r>
      <w:r w:rsidRPr="007627BB">
        <w:rPr>
          <w:i/>
          <w:spacing w:val="-5"/>
          <w:sz w:val="16"/>
          <w:szCs w:val="16"/>
        </w:rPr>
        <w:t xml:space="preserve"> </w:t>
      </w:r>
      <w:r w:rsidRPr="007627BB">
        <w:rPr>
          <w:i/>
          <w:sz w:val="16"/>
          <w:szCs w:val="16"/>
        </w:rPr>
        <w:t>i</w:t>
      </w:r>
      <w:r w:rsidRPr="007627BB">
        <w:rPr>
          <w:i/>
          <w:spacing w:val="-4"/>
          <w:sz w:val="16"/>
          <w:szCs w:val="16"/>
        </w:rPr>
        <w:t xml:space="preserve"> </w:t>
      </w:r>
      <w:r w:rsidRPr="007627BB">
        <w:rPr>
          <w:i/>
          <w:sz w:val="16"/>
          <w:szCs w:val="16"/>
        </w:rPr>
        <w:t>udziałem</w:t>
      </w:r>
      <w:r w:rsidRPr="007627BB">
        <w:rPr>
          <w:i/>
          <w:spacing w:val="-5"/>
          <w:sz w:val="16"/>
          <w:szCs w:val="16"/>
        </w:rPr>
        <w:t xml:space="preserve"> </w:t>
      </w:r>
      <w:r w:rsidRPr="007627BB">
        <w:rPr>
          <w:i/>
          <w:sz w:val="16"/>
          <w:szCs w:val="16"/>
        </w:rPr>
        <w:t>Białorusi</w:t>
      </w:r>
      <w:r w:rsidRPr="007627BB">
        <w:rPr>
          <w:i/>
          <w:spacing w:val="-5"/>
          <w:sz w:val="16"/>
          <w:szCs w:val="16"/>
        </w:rPr>
        <w:t xml:space="preserve"> </w:t>
      </w:r>
      <w:r w:rsidRPr="007627BB">
        <w:rPr>
          <w:i/>
          <w:sz w:val="16"/>
          <w:szCs w:val="16"/>
        </w:rPr>
        <w:t>w</w:t>
      </w:r>
      <w:r w:rsidRPr="007627BB">
        <w:rPr>
          <w:i/>
          <w:spacing w:val="-1"/>
          <w:sz w:val="16"/>
          <w:szCs w:val="16"/>
        </w:rPr>
        <w:t xml:space="preserve"> </w:t>
      </w:r>
      <w:r w:rsidRPr="007627BB">
        <w:rPr>
          <w:i/>
          <w:sz w:val="16"/>
          <w:szCs w:val="16"/>
        </w:rPr>
        <w:t>agresji</w:t>
      </w:r>
      <w:r w:rsidRPr="007627BB">
        <w:rPr>
          <w:i/>
          <w:spacing w:val="-5"/>
          <w:sz w:val="16"/>
          <w:szCs w:val="16"/>
        </w:rPr>
        <w:t xml:space="preserve"> </w:t>
      </w:r>
      <w:r w:rsidRPr="007627BB">
        <w:rPr>
          <w:i/>
          <w:sz w:val="16"/>
          <w:szCs w:val="16"/>
        </w:rPr>
        <w:t>Rosji</w:t>
      </w:r>
      <w:r w:rsidRPr="007627BB">
        <w:rPr>
          <w:i/>
          <w:spacing w:val="-5"/>
          <w:sz w:val="16"/>
          <w:szCs w:val="16"/>
        </w:rPr>
        <w:t xml:space="preserve"> </w:t>
      </w:r>
      <w:r w:rsidRPr="007627BB">
        <w:rPr>
          <w:i/>
          <w:sz w:val="16"/>
          <w:szCs w:val="16"/>
        </w:rPr>
        <w:t>wobec</w:t>
      </w:r>
      <w:r w:rsidRPr="007627BB">
        <w:rPr>
          <w:i/>
          <w:spacing w:val="-4"/>
          <w:sz w:val="16"/>
          <w:szCs w:val="16"/>
        </w:rPr>
        <w:t xml:space="preserve"> </w:t>
      </w:r>
      <w:r w:rsidRPr="007627BB">
        <w:rPr>
          <w:i/>
          <w:sz w:val="16"/>
          <w:szCs w:val="16"/>
        </w:rPr>
        <w:t>Ukrainy</w:t>
      </w:r>
      <w:r w:rsidRPr="007627BB">
        <w:rPr>
          <w:i/>
          <w:spacing w:val="-6"/>
          <w:sz w:val="16"/>
          <w:szCs w:val="16"/>
        </w:rPr>
        <w:t xml:space="preserve"> </w:t>
      </w:r>
      <w:r w:rsidRPr="007627BB">
        <w:rPr>
          <w:i/>
          <w:sz w:val="16"/>
          <w:szCs w:val="16"/>
        </w:rPr>
        <w:t>(Dz.</w:t>
      </w:r>
      <w:r w:rsidRPr="007627BB">
        <w:rPr>
          <w:i/>
          <w:spacing w:val="-4"/>
          <w:sz w:val="16"/>
          <w:szCs w:val="16"/>
        </w:rPr>
        <w:t xml:space="preserve"> </w:t>
      </w:r>
      <w:r w:rsidRPr="007627BB">
        <w:rPr>
          <w:i/>
          <w:sz w:val="16"/>
          <w:szCs w:val="16"/>
        </w:rPr>
        <w:t>Urz.</w:t>
      </w:r>
      <w:r w:rsidRPr="007627BB">
        <w:rPr>
          <w:i/>
          <w:spacing w:val="-4"/>
          <w:sz w:val="16"/>
          <w:szCs w:val="16"/>
        </w:rPr>
        <w:t xml:space="preserve"> </w:t>
      </w:r>
      <w:r w:rsidRPr="007627BB">
        <w:rPr>
          <w:i/>
          <w:sz w:val="16"/>
          <w:szCs w:val="16"/>
        </w:rPr>
        <w:t>UE</w:t>
      </w:r>
      <w:r w:rsidRPr="007627BB">
        <w:rPr>
          <w:i/>
          <w:spacing w:val="-7"/>
          <w:sz w:val="16"/>
          <w:szCs w:val="16"/>
        </w:rPr>
        <w:t xml:space="preserve"> </w:t>
      </w:r>
      <w:r w:rsidRPr="007627BB">
        <w:rPr>
          <w:i/>
          <w:sz w:val="16"/>
          <w:szCs w:val="16"/>
        </w:rPr>
        <w:t>L</w:t>
      </w:r>
      <w:r w:rsidRPr="007627BB">
        <w:rPr>
          <w:i/>
          <w:spacing w:val="-3"/>
          <w:sz w:val="16"/>
          <w:szCs w:val="16"/>
        </w:rPr>
        <w:t xml:space="preserve"> </w:t>
      </w:r>
      <w:r w:rsidRPr="007627BB">
        <w:rPr>
          <w:i/>
          <w:sz w:val="16"/>
          <w:szCs w:val="16"/>
        </w:rPr>
        <w:t>134</w:t>
      </w:r>
      <w:r w:rsidRPr="007627BB">
        <w:rPr>
          <w:i/>
          <w:spacing w:val="-4"/>
          <w:sz w:val="16"/>
          <w:szCs w:val="16"/>
        </w:rPr>
        <w:t xml:space="preserve"> </w:t>
      </w:r>
      <w:r w:rsidRPr="007627BB">
        <w:rPr>
          <w:i/>
          <w:sz w:val="16"/>
          <w:szCs w:val="16"/>
        </w:rPr>
        <w:t>z</w:t>
      </w:r>
      <w:r w:rsidRPr="007627BB">
        <w:rPr>
          <w:i/>
          <w:spacing w:val="-4"/>
          <w:sz w:val="16"/>
          <w:szCs w:val="16"/>
        </w:rPr>
        <w:t xml:space="preserve"> </w:t>
      </w:r>
      <w:r w:rsidRPr="007627BB">
        <w:rPr>
          <w:i/>
          <w:sz w:val="16"/>
          <w:szCs w:val="16"/>
        </w:rPr>
        <w:t>20.05.2006,</w:t>
      </w:r>
      <w:r w:rsidRPr="007627BB">
        <w:rPr>
          <w:i/>
          <w:spacing w:val="-3"/>
          <w:sz w:val="16"/>
          <w:szCs w:val="16"/>
        </w:rPr>
        <w:t xml:space="preserve"> </w:t>
      </w:r>
      <w:r w:rsidRPr="007627BB">
        <w:rPr>
          <w:i/>
          <w:sz w:val="16"/>
          <w:szCs w:val="16"/>
        </w:rPr>
        <w:t>str.</w:t>
      </w:r>
      <w:r w:rsidRPr="007627BB">
        <w:rPr>
          <w:i/>
          <w:spacing w:val="-5"/>
          <w:sz w:val="16"/>
          <w:szCs w:val="16"/>
        </w:rPr>
        <w:t xml:space="preserve"> </w:t>
      </w:r>
      <w:r w:rsidRPr="007627BB">
        <w:rPr>
          <w:i/>
          <w:sz w:val="16"/>
          <w:szCs w:val="16"/>
        </w:rPr>
        <w:t>1,</w:t>
      </w:r>
      <w:r w:rsidRPr="007627BB">
        <w:rPr>
          <w:i/>
          <w:spacing w:val="-3"/>
          <w:sz w:val="16"/>
          <w:szCs w:val="16"/>
        </w:rPr>
        <w:t xml:space="preserve"> </w:t>
      </w:r>
      <w:r w:rsidRPr="007627BB">
        <w:rPr>
          <w:i/>
          <w:sz w:val="16"/>
          <w:szCs w:val="16"/>
        </w:rPr>
        <w:t>z</w:t>
      </w:r>
      <w:r w:rsidRPr="007627BB">
        <w:rPr>
          <w:i/>
          <w:spacing w:val="-5"/>
          <w:sz w:val="16"/>
          <w:szCs w:val="16"/>
        </w:rPr>
        <w:t xml:space="preserve"> </w:t>
      </w:r>
      <w:r w:rsidRPr="007627BB">
        <w:rPr>
          <w:i/>
          <w:sz w:val="16"/>
          <w:szCs w:val="16"/>
        </w:rPr>
        <w:t>późn.</w:t>
      </w:r>
      <w:r w:rsidRPr="007627BB">
        <w:rPr>
          <w:i/>
          <w:spacing w:val="-7"/>
          <w:sz w:val="16"/>
          <w:szCs w:val="16"/>
        </w:rPr>
        <w:t xml:space="preserve"> </w:t>
      </w:r>
      <w:proofErr w:type="spellStart"/>
      <w:r w:rsidRPr="007627BB">
        <w:rPr>
          <w:i/>
          <w:sz w:val="16"/>
          <w:szCs w:val="16"/>
        </w:rPr>
        <w:t>zm</w:t>
      </w:r>
      <w:proofErr w:type="spellEnd"/>
      <w:r w:rsidRPr="007627BB">
        <w:rPr>
          <w:i/>
          <w:sz w:val="16"/>
          <w:szCs w:val="16"/>
        </w:rPr>
        <w:t>)</w:t>
      </w:r>
    </w:p>
  </w:footnote>
  <w:footnote w:id="2">
    <w:p w14:paraId="541A0165" w14:textId="77777777" w:rsidR="006F0657" w:rsidRDefault="006F0657" w:rsidP="006F0657">
      <w:pPr>
        <w:pStyle w:val="Tekstprzypisudolnego"/>
      </w:pPr>
      <w:r w:rsidRPr="007627BB">
        <w:rPr>
          <w:rStyle w:val="Odwoanieprzypisudolnego"/>
          <w:rFonts w:eastAsiaTheme="majorEastAsia"/>
          <w:sz w:val="16"/>
          <w:szCs w:val="16"/>
        </w:rPr>
        <w:footnoteRef/>
      </w:r>
      <w:r w:rsidRPr="007627BB">
        <w:rPr>
          <w:i/>
          <w:sz w:val="16"/>
          <w:szCs w:val="16"/>
        </w:rPr>
        <w:t xml:space="preserve"> tj. w Rozporządzeniu Rady (UE) nr 269/2014 z dnia 17 marca 2014 r. w sprawie środków ograniczających w odniesieniu do działań</w:t>
      </w:r>
      <w:r w:rsidRPr="007627BB">
        <w:rPr>
          <w:i/>
          <w:spacing w:val="-7"/>
          <w:sz w:val="16"/>
          <w:szCs w:val="16"/>
        </w:rPr>
        <w:t xml:space="preserve"> </w:t>
      </w:r>
      <w:r w:rsidRPr="007627BB">
        <w:rPr>
          <w:i/>
          <w:sz w:val="16"/>
          <w:szCs w:val="16"/>
        </w:rPr>
        <w:t>podważających</w:t>
      </w:r>
      <w:r w:rsidRPr="007627BB">
        <w:rPr>
          <w:i/>
          <w:spacing w:val="-3"/>
          <w:sz w:val="16"/>
          <w:szCs w:val="16"/>
        </w:rPr>
        <w:t xml:space="preserve"> </w:t>
      </w:r>
      <w:r w:rsidRPr="007627BB">
        <w:rPr>
          <w:i/>
          <w:sz w:val="16"/>
          <w:szCs w:val="16"/>
        </w:rPr>
        <w:t>integralność</w:t>
      </w:r>
      <w:r w:rsidRPr="007627BB">
        <w:rPr>
          <w:i/>
          <w:spacing w:val="-6"/>
          <w:sz w:val="16"/>
          <w:szCs w:val="16"/>
        </w:rPr>
        <w:t xml:space="preserve"> </w:t>
      </w:r>
      <w:r w:rsidRPr="007627BB">
        <w:rPr>
          <w:i/>
          <w:sz w:val="16"/>
          <w:szCs w:val="16"/>
        </w:rPr>
        <w:t>terytorialną,</w:t>
      </w:r>
      <w:r w:rsidRPr="007627BB">
        <w:rPr>
          <w:i/>
          <w:spacing w:val="-4"/>
          <w:sz w:val="16"/>
          <w:szCs w:val="16"/>
        </w:rPr>
        <w:t xml:space="preserve"> </w:t>
      </w:r>
      <w:r w:rsidRPr="007627BB">
        <w:rPr>
          <w:i/>
          <w:sz w:val="16"/>
          <w:szCs w:val="16"/>
        </w:rPr>
        <w:t>suwerenność</w:t>
      </w:r>
      <w:r w:rsidRPr="007627BB">
        <w:rPr>
          <w:i/>
          <w:spacing w:val="-5"/>
          <w:sz w:val="16"/>
          <w:szCs w:val="16"/>
        </w:rPr>
        <w:t xml:space="preserve"> </w:t>
      </w:r>
      <w:r w:rsidRPr="007627BB">
        <w:rPr>
          <w:i/>
          <w:sz w:val="16"/>
          <w:szCs w:val="16"/>
        </w:rPr>
        <w:t>i</w:t>
      </w:r>
      <w:r w:rsidRPr="007627BB">
        <w:rPr>
          <w:i/>
          <w:spacing w:val="-6"/>
          <w:sz w:val="16"/>
          <w:szCs w:val="16"/>
        </w:rPr>
        <w:t xml:space="preserve"> </w:t>
      </w:r>
      <w:r w:rsidRPr="007627BB">
        <w:rPr>
          <w:i/>
          <w:sz w:val="16"/>
          <w:szCs w:val="16"/>
        </w:rPr>
        <w:t>niezależność</w:t>
      </w:r>
      <w:r w:rsidRPr="007627BB">
        <w:rPr>
          <w:i/>
          <w:spacing w:val="-6"/>
          <w:sz w:val="16"/>
          <w:szCs w:val="16"/>
        </w:rPr>
        <w:t xml:space="preserve"> </w:t>
      </w:r>
      <w:r w:rsidRPr="007627BB">
        <w:rPr>
          <w:i/>
          <w:sz w:val="16"/>
          <w:szCs w:val="16"/>
        </w:rPr>
        <w:t>Ukrainy</w:t>
      </w:r>
      <w:r w:rsidRPr="007627BB">
        <w:rPr>
          <w:i/>
          <w:spacing w:val="-5"/>
          <w:sz w:val="16"/>
          <w:szCs w:val="16"/>
        </w:rPr>
        <w:t xml:space="preserve"> </w:t>
      </w:r>
      <w:r w:rsidRPr="007627BB">
        <w:rPr>
          <w:i/>
          <w:sz w:val="16"/>
          <w:szCs w:val="16"/>
        </w:rPr>
        <w:t>lub</w:t>
      </w:r>
      <w:r w:rsidRPr="007627BB">
        <w:rPr>
          <w:i/>
          <w:spacing w:val="-4"/>
          <w:sz w:val="16"/>
          <w:szCs w:val="16"/>
        </w:rPr>
        <w:t xml:space="preserve"> </w:t>
      </w:r>
      <w:r w:rsidRPr="007627BB">
        <w:rPr>
          <w:i/>
          <w:sz w:val="16"/>
          <w:szCs w:val="16"/>
        </w:rPr>
        <w:t>im</w:t>
      </w:r>
      <w:r w:rsidRPr="007627BB">
        <w:rPr>
          <w:i/>
          <w:spacing w:val="-7"/>
          <w:sz w:val="16"/>
          <w:szCs w:val="16"/>
        </w:rPr>
        <w:t xml:space="preserve"> </w:t>
      </w:r>
      <w:r w:rsidRPr="007627BB">
        <w:rPr>
          <w:i/>
          <w:sz w:val="16"/>
          <w:szCs w:val="16"/>
        </w:rPr>
        <w:t>zagrażających</w:t>
      </w:r>
      <w:r w:rsidRPr="007627BB">
        <w:rPr>
          <w:i/>
          <w:spacing w:val="-3"/>
          <w:sz w:val="16"/>
          <w:szCs w:val="16"/>
        </w:rPr>
        <w:t xml:space="preserve"> </w:t>
      </w:r>
      <w:r w:rsidRPr="007627BB">
        <w:rPr>
          <w:i/>
          <w:sz w:val="16"/>
          <w:szCs w:val="16"/>
        </w:rPr>
        <w:t>(Dz.</w:t>
      </w:r>
      <w:r w:rsidRPr="007627BB">
        <w:rPr>
          <w:i/>
          <w:spacing w:val="-5"/>
          <w:sz w:val="16"/>
          <w:szCs w:val="16"/>
        </w:rPr>
        <w:t xml:space="preserve"> </w:t>
      </w:r>
      <w:r w:rsidRPr="007627BB">
        <w:rPr>
          <w:i/>
          <w:sz w:val="16"/>
          <w:szCs w:val="16"/>
        </w:rPr>
        <w:t>Urz.</w:t>
      </w:r>
      <w:r w:rsidRPr="007627BB">
        <w:rPr>
          <w:i/>
          <w:spacing w:val="-4"/>
          <w:sz w:val="16"/>
          <w:szCs w:val="16"/>
        </w:rPr>
        <w:t xml:space="preserve"> </w:t>
      </w:r>
      <w:r w:rsidRPr="007627BB">
        <w:rPr>
          <w:i/>
          <w:sz w:val="16"/>
          <w:szCs w:val="16"/>
        </w:rPr>
        <w:t>UE</w:t>
      </w:r>
      <w:r w:rsidRPr="007627BB">
        <w:rPr>
          <w:i/>
          <w:spacing w:val="-9"/>
          <w:sz w:val="16"/>
          <w:szCs w:val="16"/>
        </w:rPr>
        <w:t xml:space="preserve"> </w:t>
      </w:r>
      <w:r w:rsidRPr="007627BB">
        <w:rPr>
          <w:i/>
          <w:sz w:val="16"/>
          <w:szCs w:val="16"/>
        </w:rPr>
        <w:t xml:space="preserve">L 78 z 17.03.2014, str. 6, </w:t>
      </w:r>
      <w:r>
        <w:rPr>
          <w:i/>
          <w:sz w:val="16"/>
          <w:szCs w:val="16"/>
        </w:rPr>
        <w:br/>
      </w:r>
      <w:r w:rsidRPr="007627BB">
        <w:rPr>
          <w:i/>
          <w:sz w:val="16"/>
          <w:szCs w:val="16"/>
        </w:rPr>
        <w:t>z późn.</w:t>
      </w:r>
      <w:r w:rsidRPr="007627BB">
        <w:rPr>
          <w:i/>
          <w:spacing w:val="-8"/>
          <w:sz w:val="16"/>
          <w:szCs w:val="16"/>
        </w:rPr>
        <w:t xml:space="preserve"> </w:t>
      </w:r>
      <w:proofErr w:type="spellStart"/>
      <w:r w:rsidRPr="007627BB">
        <w:rPr>
          <w:i/>
          <w:sz w:val="16"/>
          <w:szCs w:val="16"/>
        </w:rPr>
        <w:t>zm</w:t>
      </w:r>
      <w:proofErr w:type="spellEnd"/>
      <w:r w:rsidRPr="007627BB">
        <w:rPr>
          <w:i/>
          <w:sz w:val="16"/>
          <w:szCs w:val="16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8B45D3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DF34E8"/>
    <w:multiLevelType w:val="hybridMultilevel"/>
    <w:tmpl w:val="AE326632"/>
    <w:lvl w:ilvl="0" w:tplc="2F7632E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D20C9"/>
    <w:multiLevelType w:val="hybridMultilevel"/>
    <w:tmpl w:val="D546709C"/>
    <w:lvl w:ilvl="0" w:tplc="2F7632E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182215">
    <w:abstractNumId w:val="1"/>
  </w:num>
  <w:num w:numId="2" w16cid:durableId="1548377517">
    <w:abstractNumId w:val="2"/>
  </w:num>
  <w:num w:numId="3" w16cid:durableId="114184896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57"/>
    <w:rsid w:val="00070A67"/>
    <w:rsid w:val="00211FB1"/>
    <w:rsid w:val="002505CB"/>
    <w:rsid w:val="005567B9"/>
    <w:rsid w:val="00606C78"/>
    <w:rsid w:val="006F0657"/>
    <w:rsid w:val="008779AA"/>
    <w:rsid w:val="008E6859"/>
    <w:rsid w:val="00926AE5"/>
    <w:rsid w:val="00AF3485"/>
    <w:rsid w:val="00C16B9A"/>
    <w:rsid w:val="00C7321D"/>
    <w:rsid w:val="00D5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AC55"/>
  <w15:chartTrackingRefBased/>
  <w15:docId w15:val="{B754BDB6-7714-4DBE-920B-E539507C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6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6F0657"/>
    <w:pPr>
      <w:ind w:left="53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6F0657"/>
    <w:pPr>
      <w:spacing w:before="1"/>
      <w:ind w:left="536"/>
      <w:outlineLvl w:val="1"/>
    </w:pPr>
    <w:rPr>
      <w:b/>
      <w:bCs/>
      <w:i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06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F06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F06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F06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F06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F065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065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0657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F0657"/>
    <w:rPr>
      <w:rFonts w:ascii="Times New Roman" w:eastAsia="Times New Roman" w:hAnsi="Times New Roman" w:cs="Times New Roman"/>
      <w:b/>
      <w:bCs/>
      <w:i/>
      <w:kern w:val="0"/>
      <w:sz w:val="24"/>
      <w:szCs w:val="24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6F065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6F0657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6F0657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rsid w:val="006F0657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rsid w:val="006F0657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rsid w:val="006F0657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rsid w:val="006F0657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F065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F065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F065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aliases w:val="Liste à puces retrait droite,Kolorowa lista — akcent 11,List Paragraph,WYPUNKTOWANIE Akapit z listą,Nagłowek 3,Numerowanie,L1,Preambuła,Akapit z listą BS,Dot pt,F5 List Paragraph,Recommendation,List Paragraph11,lp1,maz_wyliczenie,CW_Lista"/>
    <w:basedOn w:val="Normalny"/>
    <w:link w:val="AkapitzlistZnak"/>
    <w:uiPriority w:val="34"/>
    <w:qFormat/>
    <w:rsid w:val="006F0657"/>
    <w:pPr>
      <w:spacing w:before="120"/>
      <w:ind w:left="1388" w:hanging="425"/>
      <w:jc w:val="both"/>
    </w:pPr>
  </w:style>
  <w:style w:type="paragraph" w:customStyle="1" w:styleId="TableParagraph">
    <w:name w:val="Table Paragraph"/>
    <w:basedOn w:val="Normalny"/>
    <w:uiPriority w:val="1"/>
    <w:qFormat/>
    <w:rsid w:val="006F0657"/>
  </w:style>
  <w:style w:type="character" w:styleId="Hipercze">
    <w:name w:val="Hyperlink"/>
    <w:basedOn w:val="Domylnaczcionkaakapitu"/>
    <w:uiPriority w:val="99"/>
    <w:unhideWhenUsed/>
    <w:rsid w:val="006F06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065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06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065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0657"/>
    <w:rPr>
      <w:vertAlign w:val="superscript"/>
    </w:rPr>
  </w:style>
  <w:style w:type="table" w:styleId="Tabela-Siatka">
    <w:name w:val="Table Grid"/>
    <w:basedOn w:val="Standardowy"/>
    <w:uiPriority w:val="39"/>
    <w:rsid w:val="006F065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0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657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F06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0657"/>
    <w:rPr>
      <w:rFonts w:ascii="Times New Roman" w:eastAsia="Times New Roman" w:hAnsi="Times New Roman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06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065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0657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6F06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Liste à puces retrait droite Znak,Kolorowa lista — akcent 11 Znak,List Paragraph Znak,WYPUNKTOWANIE Akapit z listą Znak,Nagłowek 3 Znak,Numerowanie Znak,L1 Znak,Preambuła Znak,Akapit z listą BS Znak,Dot pt Znak,F5 List Paragraph Znak"/>
    <w:link w:val="Akapitzlist"/>
    <w:uiPriority w:val="34"/>
    <w:qFormat/>
    <w:rsid w:val="006F0657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qFormat/>
    <w:rsid w:val="006F06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F06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F0657"/>
    <w:rPr>
      <w:rFonts w:ascii="Times New Roman" w:eastAsia="Times New Roman" w:hAnsi="Times New Roman" w:cs="Times New Roman"/>
      <w:kern w:val="0"/>
      <w14:ligatures w14:val="none"/>
    </w:rPr>
  </w:style>
  <w:style w:type="paragraph" w:styleId="Lista">
    <w:name w:val="List"/>
    <w:basedOn w:val="Normalny"/>
    <w:rsid w:val="006F0657"/>
    <w:pPr>
      <w:widowControl/>
      <w:autoSpaceDE/>
      <w:autoSpaceDN/>
      <w:ind w:left="283" w:hanging="283"/>
    </w:pPr>
    <w:rPr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F06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F0657"/>
    <w:rPr>
      <w:rFonts w:ascii="Times New Roman" w:eastAsia="Times New Roman" w:hAnsi="Times New Roman" w:cs="Times New Roman"/>
      <w:kern w:val="0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F065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F0657"/>
    <w:rPr>
      <w:rFonts w:ascii="Times New Roman" w:eastAsia="Times New Roman" w:hAnsi="Times New Roman" w:cs="Times New Roman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6F0657"/>
    <w:rPr>
      <w:b/>
      <w:bCs/>
    </w:rPr>
  </w:style>
  <w:style w:type="paragraph" w:styleId="Poprawka">
    <w:name w:val="Revision"/>
    <w:hidden/>
    <w:uiPriority w:val="99"/>
    <w:semiHidden/>
    <w:rsid w:val="006F065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a2">
    <w:name w:val="List 2"/>
    <w:basedOn w:val="Normalny"/>
    <w:uiPriority w:val="99"/>
    <w:unhideWhenUsed/>
    <w:rsid w:val="006F0657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6F0657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6F0657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6F0657"/>
    <w:pPr>
      <w:numPr>
        <w:numId w:val="3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6F0657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6F0657"/>
    <w:pPr>
      <w:spacing w:after="200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F06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065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06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F0657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6F0657"/>
  </w:style>
  <w:style w:type="character" w:customStyle="1" w:styleId="NagweknotatkiZnak">
    <w:name w:val="Nagłówek notatki Znak"/>
    <w:basedOn w:val="Domylnaczcionkaakapitu"/>
    <w:link w:val="Nagweknotatki"/>
    <w:uiPriority w:val="99"/>
    <w:rsid w:val="006F0657"/>
    <w:rPr>
      <w:rFonts w:ascii="Times New Roman" w:eastAsia="Times New Roman" w:hAnsi="Times New Roman" w:cs="Times New Roman"/>
      <w:kern w:val="0"/>
      <w14:ligatures w14:val="none"/>
    </w:rPr>
  </w:style>
  <w:style w:type="character" w:styleId="Uwydatnienie">
    <w:name w:val="Emphasis"/>
    <w:uiPriority w:val="20"/>
    <w:qFormat/>
    <w:rsid w:val="006F0657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6F06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689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Rataj</dc:creator>
  <cp:keywords/>
  <dc:description/>
  <cp:lastModifiedBy>Marek Rataj</cp:lastModifiedBy>
  <cp:revision>8</cp:revision>
  <dcterms:created xsi:type="dcterms:W3CDTF">2023-08-18T09:27:00Z</dcterms:created>
  <dcterms:modified xsi:type="dcterms:W3CDTF">2023-08-28T09:31:00Z</dcterms:modified>
</cp:coreProperties>
</file>